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449" w:rsidRDefault="003C3449" w:rsidP="003C3449">
      <w:pPr>
        <w:pBdr>
          <w:bottom w:val="single" w:sz="4" w:space="1" w:color="auto"/>
        </w:pBdr>
        <w:jc w:val="center"/>
        <w:rPr>
          <w:rFonts w:ascii="Palatino Linotype" w:hAnsi="Palatino Linotype"/>
          <w:b/>
          <w:sz w:val="28"/>
          <w:szCs w:val="28"/>
        </w:rPr>
      </w:pPr>
      <w:r w:rsidRPr="003C3449">
        <w:rPr>
          <w:rFonts w:ascii="Palatino Linotype" w:hAnsi="Palatino Linotype"/>
          <w:b/>
          <w:sz w:val="28"/>
          <w:szCs w:val="28"/>
        </w:rPr>
        <w:t>Voyage scolaire en Pologne à Cracovie du 12 au 14 avril 2016</w:t>
      </w:r>
    </w:p>
    <w:p w:rsidR="0082016F" w:rsidRPr="003C3449" w:rsidRDefault="0082016F" w:rsidP="003C3449">
      <w:pPr>
        <w:pBdr>
          <w:bottom w:val="single" w:sz="4" w:space="1" w:color="auto"/>
        </w:pBdr>
        <w:jc w:val="center"/>
        <w:rPr>
          <w:rFonts w:ascii="Palatino Linotype" w:hAnsi="Palatino Linotype"/>
          <w:b/>
          <w:sz w:val="28"/>
          <w:szCs w:val="28"/>
        </w:rPr>
      </w:pPr>
      <w:r>
        <w:rPr>
          <w:rFonts w:ascii="Palatino Linotype" w:hAnsi="Palatino Linotype"/>
          <w:b/>
          <w:sz w:val="28"/>
          <w:szCs w:val="28"/>
        </w:rPr>
        <w:t xml:space="preserve">Bagages et contrôles à l’aéroport </w:t>
      </w:r>
    </w:p>
    <w:p w:rsidR="003C3449" w:rsidRDefault="003C3449" w:rsidP="003C3449">
      <w:pPr>
        <w:rPr>
          <w:rFonts w:ascii="Palatino Linotype" w:hAnsi="Palatino Linotype"/>
          <w:b/>
          <w:sz w:val="24"/>
          <w:szCs w:val="24"/>
        </w:rPr>
      </w:pPr>
      <w:r w:rsidRPr="003C3449">
        <w:rPr>
          <w:rFonts w:ascii="Palatino Linotype" w:hAnsi="Palatino Linotype"/>
          <w:b/>
          <w:noProof/>
          <w:sz w:val="24"/>
          <w:szCs w:val="24"/>
        </w:rPr>
        <w:drawing>
          <wp:inline distT="0" distB="0" distL="0" distR="0">
            <wp:extent cx="857250" cy="714375"/>
            <wp:effectExtent l="19050" t="0" r="0" b="0"/>
            <wp:docPr id="4" name="Image 4"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ficher l'image d'origine"/>
                    <pic:cNvPicPr>
                      <a:picLocks noChangeAspect="1" noChangeArrowheads="1"/>
                    </pic:cNvPicPr>
                  </pic:nvPicPr>
                  <pic:blipFill>
                    <a:blip r:embed="rId5" cstate="print"/>
                    <a:srcRect/>
                    <a:stretch>
                      <a:fillRect/>
                    </a:stretch>
                  </pic:blipFill>
                  <pic:spPr bwMode="auto">
                    <a:xfrm>
                      <a:off x="0" y="0"/>
                      <a:ext cx="857250" cy="714375"/>
                    </a:xfrm>
                    <a:prstGeom prst="rect">
                      <a:avLst/>
                    </a:prstGeom>
                    <a:noFill/>
                    <a:ln w="9525">
                      <a:noFill/>
                      <a:miter lim="800000"/>
                      <a:headEnd/>
                      <a:tailEnd/>
                    </a:ln>
                  </pic:spPr>
                </pic:pic>
              </a:graphicData>
            </a:graphic>
          </wp:inline>
        </w:drawing>
      </w:r>
      <w:r w:rsidRPr="003C3449">
        <w:rPr>
          <w:rFonts w:ascii="Palatino Linotype" w:hAnsi="Palatino Linotype"/>
          <w:b/>
          <w:sz w:val="24"/>
          <w:szCs w:val="24"/>
        </w:rPr>
        <w:t xml:space="preserve">     1 bagage cabine seulement dont le poids ne dépasse pas 8 kg et dont les dimensions sont les suivantes </w:t>
      </w:r>
      <w:r w:rsidRPr="0082016F">
        <w:rPr>
          <w:rFonts w:ascii="Palatino Linotype" w:hAnsi="Palatino Linotype"/>
          <w:b/>
          <w:color w:val="FF0000"/>
          <w:sz w:val="24"/>
          <w:szCs w:val="24"/>
          <w:u w:val="single"/>
        </w:rPr>
        <w:t>56cm de long Χ 45cm de haut Χ 25cm de large</w:t>
      </w:r>
      <w:r w:rsidRPr="003C3449">
        <w:rPr>
          <w:rFonts w:ascii="Palatino Linotype" w:hAnsi="Palatino Linotype"/>
          <w:b/>
          <w:sz w:val="24"/>
          <w:szCs w:val="24"/>
        </w:rPr>
        <w:t>, poignées et roues comprises.</w:t>
      </w:r>
    </w:p>
    <w:p w:rsidR="0082016F" w:rsidRPr="0082016F" w:rsidRDefault="0082016F" w:rsidP="0082016F">
      <w:pPr>
        <w:jc w:val="both"/>
        <w:rPr>
          <w:rFonts w:ascii="Palatino Linotype" w:hAnsi="Palatino Linotype"/>
          <w:b/>
          <w:sz w:val="24"/>
          <w:szCs w:val="24"/>
        </w:rPr>
      </w:pPr>
      <w:r w:rsidRPr="0082016F">
        <w:rPr>
          <w:rFonts w:ascii="Palatino Linotype" w:hAnsi="Palatino Linotype"/>
          <w:b/>
          <w:sz w:val="24"/>
          <w:szCs w:val="24"/>
        </w:rPr>
        <w:t xml:space="preserve">Le trousseau de voyage est libre, cependant il est capital que votre enfant soit muni de chaussures de type basket </w:t>
      </w:r>
      <w:r>
        <w:rPr>
          <w:rFonts w:ascii="Palatino Linotype" w:hAnsi="Palatino Linotype"/>
          <w:b/>
          <w:sz w:val="24"/>
          <w:szCs w:val="24"/>
        </w:rPr>
        <w:t>(nous allons beaucoup marcher</w:t>
      </w:r>
      <w:r w:rsidRPr="0082016F">
        <w:rPr>
          <w:rFonts w:ascii="Palatino Linotype" w:hAnsi="Palatino Linotype"/>
          <w:b/>
          <w:sz w:val="24"/>
          <w:szCs w:val="24"/>
        </w:rPr>
        <w:t>)</w:t>
      </w:r>
      <w:r>
        <w:rPr>
          <w:rFonts w:ascii="Palatino Linotype" w:hAnsi="Palatino Linotype"/>
          <w:b/>
          <w:sz w:val="24"/>
          <w:szCs w:val="24"/>
        </w:rPr>
        <w:t xml:space="preserve"> </w:t>
      </w:r>
      <w:r w:rsidRPr="0082016F">
        <w:rPr>
          <w:rFonts w:ascii="Palatino Linotype" w:hAnsi="Palatino Linotype"/>
          <w:b/>
          <w:sz w:val="24"/>
          <w:szCs w:val="24"/>
        </w:rPr>
        <w:t>et d’un vêtement de pluie.</w:t>
      </w:r>
    </w:p>
    <w:p w:rsidR="0082016F" w:rsidRDefault="0082016F" w:rsidP="0082016F">
      <w:pPr>
        <w:jc w:val="both"/>
        <w:rPr>
          <w:rFonts w:ascii="Palatino Linotype" w:hAnsi="Palatino Linotype"/>
          <w:b/>
          <w:sz w:val="24"/>
          <w:szCs w:val="24"/>
        </w:rPr>
      </w:pPr>
      <w:r w:rsidRPr="0082016F">
        <w:rPr>
          <w:rFonts w:ascii="Palatino Linotype" w:hAnsi="Palatino Linotype"/>
          <w:b/>
          <w:sz w:val="24"/>
          <w:szCs w:val="24"/>
        </w:rPr>
        <w:t>Un vêtement chaud peut s’avérer nécessaire, en avril  Le climat polonais varie entre 3.5 et 14 degrés.</w:t>
      </w:r>
    </w:p>
    <w:p w:rsidR="0082016F" w:rsidRPr="0082016F" w:rsidRDefault="0082016F" w:rsidP="0082016F">
      <w:pPr>
        <w:pBdr>
          <w:top w:val="single" w:sz="4" w:space="1" w:color="auto"/>
          <w:left w:val="single" w:sz="4" w:space="4" w:color="auto"/>
          <w:bottom w:val="single" w:sz="4" w:space="1" w:color="auto"/>
          <w:right w:val="single" w:sz="4" w:space="4" w:color="auto"/>
        </w:pBdr>
        <w:jc w:val="both"/>
        <w:rPr>
          <w:rFonts w:ascii="Palatino Linotype" w:hAnsi="Palatino Linotype"/>
          <w:b/>
          <w:i/>
          <w:color w:val="FF0000"/>
          <w:sz w:val="24"/>
          <w:szCs w:val="24"/>
        </w:rPr>
      </w:pPr>
      <w:r w:rsidRPr="0082016F">
        <w:rPr>
          <w:rFonts w:ascii="Palatino Linotype" w:hAnsi="Palatino Linotype"/>
          <w:b/>
          <w:i/>
          <w:color w:val="FF0000"/>
          <w:sz w:val="24"/>
          <w:szCs w:val="24"/>
        </w:rPr>
        <w:t xml:space="preserve">Votre enfant devra impérativement avoir sur lui sa carte d’identité ou son passeport. Pour les élèves mineurs étrangers, le passeport de leur pays d’origine ainsi que le DCEM ou le TIR sera exigé à l’aéroport. </w:t>
      </w:r>
    </w:p>
    <w:p w:rsidR="0082016F" w:rsidRPr="0082016F" w:rsidRDefault="0082016F" w:rsidP="0082016F">
      <w:pPr>
        <w:pBdr>
          <w:top w:val="single" w:sz="4" w:space="1" w:color="auto"/>
          <w:left w:val="single" w:sz="4" w:space="4" w:color="auto"/>
          <w:bottom w:val="single" w:sz="4" w:space="1" w:color="auto"/>
          <w:right w:val="single" w:sz="4" w:space="4" w:color="auto"/>
        </w:pBdr>
        <w:jc w:val="both"/>
        <w:rPr>
          <w:rFonts w:ascii="Palatino Linotype" w:hAnsi="Palatino Linotype"/>
          <w:b/>
          <w:i/>
          <w:color w:val="FF0000"/>
          <w:sz w:val="24"/>
          <w:szCs w:val="24"/>
        </w:rPr>
      </w:pPr>
      <w:r w:rsidRPr="0082016F">
        <w:rPr>
          <w:rFonts w:ascii="Palatino Linotype" w:hAnsi="Palatino Linotype"/>
          <w:b/>
          <w:i/>
          <w:color w:val="FF0000"/>
          <w:sz w:val="24"/>
          <w:szCs w:val="24"/>
        </w:rPr>
        <w:t>La carte européenne d’assurance maladie devra également être en sa possession</w:t>
      </w:r>
      <w:r>
        <w:rPr>
          <w:rFonts w:ascii="Palatino Linotype" w:hAnsi="Palatino Linotype"/>
          <w:b/>
          <w:i/>
          <w:color w:val="FF0000"/>
          <w:sz w:val="24"/>
          <w:szCs w:val="24"/>
        </w:rPr>
        <w:t>.</w:t>
      </w:r>
    </w:p>
    <w:p w:rsidR="003C3449" w:rsidRPr="003C3449" w:rsidRDefault="003C3449" w:rsidP="003C3449">
      <w:pPr>
        <w:pStyle w:val="NormalWeb"/>
        <w:shd w:val="clear" w:color="auto" w:fill="7DADEB"/>
        <w:spacing w:before="0" w:beforeAutospacing="0" w:after="0" w:afterAutospacing="0" w:line="309" w:lineRule="atLeast"/>
        <w:jc w:val="both"/>
        <w:textAlignment w:val="baseline"/>
        <w:rPr>
          <w:rFonts w:ascii="Palatino Linotype" w:hAnsi="Palatino Linotype"/>
        </w:rPr>
      </w:pPr>
      <w:r w:rsidRPr="003C3449">
        <w:rPr>
          <w:rFonts w:ascii="Palatino Linotype" w:hAnsi="Palatino Linotype"/>
        </w:rPr>
        <w:t>-</w:t>
      </w:r>
      <w:r w:rsidRPr="003C3449">
        <w:rPr>
          <w:rFonts w:ascii="Palatino Linotype" w:hAnsi="Palatino Linotype"/>
          <w:b/>
          <w:bCs/>
          <w:i/>
          <w:iCs/>
          <w:u w:val="single"/>
        </w:rPr>
        <w:t>Voici la liste des objets et produits interdits en cabine</w:t>
      </w:r>
    </w:p>
    <w:p w:rsidR="003C3449" w:rsidRPr="003C3449" w:rsidRDefault="003C3449" w:rsidP="003C3449">
      <w:pPr>
        <w:spacing w:after="0" w:line="309" w:lineRule="atLeast"/>
        <w:ind w:left="343"/>
        <w:jc w:val="both"/>
        <w:textAlignment w:val="baseline"/>
        <w:rPr>
          <w:rFonts w:ascii="Palatino Linotype" w:eastAsia="Times New Roman" w:hAnsi="Palatino Linotype" w:cs="Times New Roman"/>
          <w:sz w:val="24"/>
          <w:szCs w:val="24"/>
          <w:lang w:eastAsia="zh-TW"/>
        </w:rPr>
      </w:pPr>
      <w:r w:rsidRPr="003C3449">
        <w:rPr>
          <w:rFonts w:ascii="Palatino Linotype" w:eastAsia="Times New Roman" w:hAnsi="Palatino Linotype" w:cs="Times New Roman"/>
          <w:sz w:val="24"/>
          <w:szCs w:val="24"/>
          <w:lang w:eastAsia="zh-TW"/>
        </w:rPr>
        <w:t xml:space="preserve">          </w:t>
      </w:r>
      <w:r w:rsidRPr="003C3449">
        <w:rPr>
          <w:rFonts w:ascii="Palatino Linotype" w:eastAsia="Times New Roman" w:hAnsi="Palatino Linotype" w:cs="Times New Roman"/>
          <w:noProof/>
          <w:sz w:val="24"/>
          <w:szCs w:val="24"/>
          <w:lang w:eastAsia="zh-TW"/>
        </w:rPr>
        <w:drawing>
          <wp:inline distT="0" distB="0" distL="0" distR="0">
            <wp:extent cx="4052207" cy="1937657"/>
            <wp:effectExtent l="19050" t="0" r="5443" b="0"/>
            <wp:docPr id="1" name="Image 1" descr="arme-objet-coupant-av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e-objet-coupant-avion"/>
                    <pic:cNvPicPr>
                      <a:picLocks noChangeAspect="1" noChangeArrowheads="1"/>
                    </pic:cNvPicPr>
                  </pic:nvPicPr>
                  <pic:blipFill>
                    <a:blip r:embed="rId6" cstate="print"/>
                    <a:srcRect/>
                    <a:stretch>
                      <a:fillRect/>
                    </a:stretch>
                  </pic:blipFill>
                  <pic:spPr bwMode="auto">
                    <a:xfrm>
                      <a:off x="0" y="0"/>
                      <a:ext cx="4051954" cy="1937536"/>
                    </a:xfrm>
                    <a:prstGeom prst="rect">
                      <a:avLst/>
                    </a:prstGeom>
                    <a:noFill/>
                    <a:ln w="9525">
                      <a:noFill/>
                      <a:miter lim="800000"/>
                      <a:headEnd/>
                      <a:tailEnd/>
                    </a:ln>
                  </pic:spPr>
                </pic:pic>
              </a:graphicData>
            </a:graphic>
          </wp:inline>
        </w:drawing>
      </w:r>
    </w:p>
    <w:p w:rsidR="003C3449" w:rsidRPr="003C3449" w:rsidRDefault="003C3449" w:rsidP="003C3449">
      <w:pPr>
        <w:numPr>
          <w:ilvl w:val="0"/>
          <w:numId w:val="1"/>
        </w:numPr>
        <w:spacing w:after="0" w:line="309" w:lineRule="atLeast"/>
        <w:ind w:left="343"/>
        <w:jc w:val="both"/>
        <w:textAlignment w:val="baseline"/>
        <w:rPr>
          <w:rFonts w:ascii="Palatino Linotype" w:eastAsia="Times New Roman" w:hAnsi="Palatino Linotype" w:cs="Times New Roman"/>
          <w:b/>
          <w:sz w:val="24"/>
          <w:szCs w:val="24"/>
          <w:lang w:eastAsia="zh-TW"/>
        </w:rPr>
      </w:pPr>
      <w:r w:rsidRPr="003C3449">
        <w:rPr>
          <w:rFonts w:ascii="Palatino Linotype" w:eastAsia="Times New Roman" w:hAnsi="Palatino Linotype" w:cs="Times New Roman"/>
          <w:b/>
          <w:sz w:val="24"/>
          <w:szCs w:val="24"/>
          <w:lang w:eastAsia="zh-TW"/>
        </w:rPr>
        <w:t>Tout produit liquide, parfum, gel douche, shampoing, lotion, dentifrice au-delà d'un flacon de 100ml chacun</w:t>
      </w:r>
    </w:p>
    <w:p w:rsidR="003C3449" w:rsidRPr="003C3449" w:rsidRDefault="003C3449" w:rsidP="003C3449">
      <w:pPr>
        <w:numPr>
          <w:ilvl w:val="0"/>
          <w:numId w:val="1"/>
        </w:numPr>
        <w:spacing w:after="0" w:line="309" w:lineRule="atLeast"/>
        <w:ind w:left="343"/>
        <w:jc w:val="both"/>
        <w:textAlignment w:val="baseline"/>
        <w:rPr>
          <w:rFonts w:ascii="Palatino Linotype" w:eastAsia="Times New Roman" w:hAnsi="Palatino Linotype" w:cs="Times New Roman"/>
          <w:b/>
          <w:sz w:val="24"/>
          <w:szCs w:val="24"/>
          <w:lang w:eastAsia="zh-TW"/>
        </w:rPr>
      </w:pPr>
      <w:r w:rsidRPr="003C3449">
        <w:rPr>
          <w:rFonts w:ascii="Palatino Linotype" w:eastAsia="Times New Roman" w:hAnsi="Palatino Linotype" w:cs="Times New Roman"/>
          <w:b/>
          <w:sz w:val="24"/>
          <w:szCs w:val="24"/>
          <w:lang w:eastAsia="zh-TW"/>
        </w:rPr>
        <w:t>Tout aérosol et cosmétique, dont la capacité dépasserait 100 ml par flacon</w:t>
      </w:r>
    </w:p>
    <w:p w:rsidR="003C3449" w:rsidRPr="003C3449" w:rsidRDefault="003C3449" w:rsidP="003C3449">
      <w:pPr>
        <w:numPr>
          <w:ilvl w:val="0"/>
          <w:numId w:val="1"/>
        </w:numPr>
        <w:spacing w:after="0" w:line="309" w:lineRule="atLeast"/>
        <w:ind w:left="343"/>
        <w:jc w:val="both"/>
        <w:textAlignment w:val="baseline"/>
        <w:rPr>
          <w:rFonts w:ascii="Palatino Linotype" w:eastAsia="Times New Roman" w:hAnsi="Palatino Linotype" w:cs="Times New Roman"/>
          <w:b/>
          <w:sz w:val="24"/>
          <w:szCs w:val="24"/>
          <w:lang w:eastAsia="zh-TW"/>
        </w:rPr>
      </w:pPr>
      <w:r w:rsidRPr="003C3449">
        <w:rPr>
          <w:rFonts w:ascii="Palatino Linotype" w:eastAsia="Times New Roman" w:hAnsi="Palatino Linotype" w:cs="Times New Roman"/>
          <w:b/>
          <w:sz w:val="24"/>
          <w:szCs w:val="24"/>
          <w:lang w:eastAsia="zh-TW"/>
        </w:rPr>
        <w:t>Toute arme à feu (évidemment...)</w:t>
      </w:r>
    </w:p>
    <w:p w:rsidR="003C3449" w:rsidRPr="003C3449" w:rsidRDefault="003C3449" w:rsidP="003C3449">
      <w:pPr>
        <w:numPr>
          <w:ilvl w:val="0"/>
          <w:numId w:val="1"/>
        </w:numPr>
        <w:spacing w:after="0" w:line="309" w:lineRule="atLeast"/>
        <w:ind w:left="343"/>
        <w:jc w:val="both"/>
        <w:textAlignment w:val="baseline"/>
        <w:rPr>
          <w:rFonts w:ascii="Palatino Linotype" w:eastAsia="Times New Roman" w:hAnsi="Palatino Linotype" w:cs="Times New Roman"/>
          <w:b/>
          <w:sz w:val="24"/>
          <w:szCs w:val="24"/>
          <w:lang w:eastAsia="zh-TW"/>
        </w:rPr>
      </w:pPr>
      <w:r w:rsidRPr="003C3449">
        <w:rPr>
          <w:rFonts w:ascii="Palatino Linotype" w:eastAsia="Times New Roman" w:hAnsi="Palatino Linotype" w:cs="Times New Roman"/>
          <w:b/>
          <w:sz w:val="24"/>
          <w:szCs w:val="24"/>
          <w:lang w:eastAsia="zh-TW"/>
        </w:rPr>
        <w:t>Toute munition ou cartouche destinée aux armes de chasse ou de sport (évidemment...)</w:t>
      </w:r>
    </w:p>
    <w:p w:rsidR="0082016F" w:rsidRPr="0082016F" w:rsidRDefault="003C3449" w:rsidP="0082016F">
      <w:pPr>
        <w:numPr>
          <w:ilvl w:val="0"/>
          <w:numId w:val="1"/>
        </w:numPr>
        <w:spacing w:after="0" w:line="309" w:lineRule="atLeast"/>
        <w:ind w:left="343"/>
        <w:jc w:val="both"/>
        <w:textAlignment w:val="baseline"/>
        <w:rPr>
          <w:rFonts w:ascii="Palatino Linotype" w:eastAsia="Times New Roman" w:hAnsi="Palatino Linotype" w:cs="Times New Roman"/>
          <w:b/>
          <w:sz w:val="24"/>
          <w:szCs w:val="24"/>
          <w:lang w:eastAsia="zh-TW"/>
        </w:rPr>
      </w:pPr>
      <w:r w:rsidRPr="003C3449">
        <w:rPr>
          <w:rFonts w:ascii="Palatino Linotype" w:eastAsia="Times New Roman" w:hAnsi="Palatino Linotype" w:cs="Times New Roman"/>
          <w:b/>
          <w:sz w:val="24"/>
          <w:szCs w:val="24"/>
          <w:lang w:eastAsia="zh-TW"/>
        </w:rPr>
        <w:t>Toute arme blanche, et plus généralement tout objet contondant, coupant qu'il soit métallique ou non (ciseaux, lame, cutter, etc.)</w:t>
      </w:r>
    </w:p>
    <w:sectPr w:rsidR="0082016F" w:rsidRPr="0082016F" w:rsidSect="00673C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E1310"/>
    <w:multiLevelType w:val="multilevel"/>
    <w:tmpl w:val="0C347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DisplayPageBoundaries/>
  <w:proofState w:spelling="clean"/>
  <w:defaultTabStop w:val="708"/>
  <w:hyphenationZone w:val="425"/>
  <w:characterSpacingControl w:val="doNotCompress"/>
  <w:compat>
    <w:useFELayout/>
  </w:compat>
  <w:rsids>
    <w:rsidRoot w:val="003C3449"/>
    <w:rsid w:val="003C3449"/>
    <w:rsid w:val="00673CC1"/>
    <w:rsid w:val="0082016F"/>
  </w:rsids>
  <m:mathPr>
    <m:mathFont m:val="Cambria Math"/>
    <m:brkBin m:val="before"/>
    <m:brkBinSub m:val="--"/>
    <m:smallFrac m:val="off"/>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zh-TW"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449"/>
    <w:rPr>
      <w:rFonts w:eastAsiaTheme="minorHAnsi"/>
      <w:lang w:eastAsia="en-US"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C344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3449"/>
    <w:rPr>
      <w:rFonts w:ascii="Tahoma" w:eastAsiaTheme="minorHAnsi" w:hAnsi="Tahoma" w:cs="Tahoma"/>
      <w:sz w:val="16"/>
      <w:szCs w:val="16"/>
      <w:lang w:eastAsia="en-US" w:bidi="ar-SA"/>
    </w:rPr>
  </w:style>
  <w:style w:type="paragraph" w:styleId="NormalWeb">
    <w:name w:val="Normal (Web)"/>
    <w:basedOn w:val="Normal"/>
    <w:uiPriority w:val="99"/>
    <w:semiHidden/>
    <w:unhideWhenUsed/>
    <w:rsid w:val="003C3449"/>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styleId="lev">
    <w:name w:val="Strong"/>
    <w:basedOn w:val="Policepardfaut"/>
    <w:uiPriority w:val="22"/>
    <w:qFormat/>
    <w:rsid w:val="003C3449"/>
    <w:rPr>
      <w:b/>
      <w:bCs/>
    </w:rPr>
  </w:style>
</w:styles>
</file>

<file path=word/webSettings.xml><?xml version="1.0" encoding="utf-8"?>
<w:webSettings xmlns:r="http://schemas.openxmlformats.org/officeDocument/2006/relationships" xmlns:w="http://schemas.openxmlformats.org/wordprocessingml/2006/main">
  <w:divs>
    <w:div w:id="44789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1140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Hélo</dc:creator>
  <cp:lastModifiedBy>Hélo</cp:lastModifiedBy>
  <cp:revision>1</cp:revision>
  <dcterms:created xsi:type="dcterms:W3CDTF">2016-03-28T18:39:00Z</dcterms:created>
  <dcterms:modified xsi:type="dcterms:W3CDTF">2016-03-28T19:00:00Z</dcterms:modified>
</cp:coreProperties>
</file>